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B5" w:rsidRDefault="005166B5">
      <w:pPr>
        <w:pStyle w:val="ConsPlusNormal"/>
        <w:jc w:val="both"/>
        <w:outlineLvl w:val="0"/>
      </w:pPr>
      <w:bookmarkStart w:id="0" w:name="_GoBack"/>
      <w:bookmarkEnd w:id="0"/>
    </w:p>
    <w:p w:rsidR="005166B5" w:rsidRDefault="005166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66B5" w:rsidRDefault="005166B5">
      <w:pPr>
        <w:pStyle w:val="ConsPlusTitle"/>
        <w:jc w:val="center"/>
      </w:pPr>
    </w:p>
    <w:p w:rsidR="005166B5" w:rsidRDefault="005166B5">
      <w:pPr>
        <w:pStyle w:val="ConsPlusTitle"/>
        <w:jc w:val="center"/>
      </w:pPr>
      <w:r>
        <w:t>ПОСТАНОВЛЕНИЕ</w:t>
      </w:r>
    </w:p>
    <w:p w:rsidR="005166B5" w:rsidRDefault="005166B5">
      <w:pPr>
        <w:pStyle w:val="ConsPlusTitle"/>
        <w:jc w:val="center"/>
      </w:pPr>
      <w:r>
        <w:t>от 16 марта 2024 г. N 316</w:t>
      </w:r>
    </w:p>
    <w:p w:rsidR="005166B5" w:rsidRDefault="005166B5">
      <w:pPr>
        <w:pStyle w:val="ConsPlusTitle"/>
        <w:jc w:val="center"/>
      </w:pPr>
    </w:p>
    <w:p w:rsidR="005166B5" w:rsidRDefault="005166B5">
      <w:pPr>
        <w:pStyle w:val="ConsPlusTitle"/>
        <w:jc w:val="center"/>
      </w:pPr>
      <w:r>
        <w:t>О ВНЕСЕНИИ ИЗМЕНЕНИЙ</w:t>
      </w:r>
    </w:p>
    <w:p w:rsidR="005166B5" w:rsidRDefault="005166B5">
      <w:pPr>
        <w:pStyle w:val="ConsPlusTitle"/>
        <w:jc w:val="center"/>
      </w:pPr>
      <w:r>
        <w:t>В ПОСТАНОВЛЕНИЕ ПРАВИТЕЛЬСТВА РОССИЙСКОЙ ФЕДЕРАЦИИ</w:t>
      </w:r>
    </w:p>
    <w:p w:rsidR="005166B5" w:rsidRDefault="005166B5">
      <w:pPr>
        <w:pStyle w:val="ConsPlusTitle"/>
        <w:jc w:val="center"/>
      </w:pPr>
      <w:r>
        <w:t>ОТ 17 НОЯБРЯ 2010 Г. N 927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ст. 6401; 2012, N 22, ст. 2868; 2016, N 48, ст. 6781; 2018, N 13, ст. 1812; N 53, ст. 8666; 2023, N 8, ст. 1326).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right"/>
      </w:pPr>
      <w:r>
        <w:t>Председатель Правительства</w:t>
      </w:r>
    </w:p>
    <w:p w:rsidR="005166B5" w:rsidRDefault="005166B5">
      <w:pPr>
        <w:pStyle w:val="ConsPlusNormal"/>
        <w:jc w:val="right"/>
      </w:pPr>
      <w:r>
        <w:t>Российской Федерации</w:t>
      </w:r>
    </w:p>
    <w:p w:rsidR="005166B5" w:rsidRDefault="005166B5">
      <w:pPr>
        <w:pStyle w:val="ConsPlusNormal"/>
        <w:jc w:val="right"/>
      </w:pPr>
      <w:r>
        <w:t>М.МИШУСТИН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right"/>
        <w:outlineLvl w:val="0"/>
      </w:pPr>
      <w:r>
        <w:t>Утверждены</w:t>
      </w:r>
    </w:p>
    <w:p w:rsidR="005166B5" w:rsidRDefault="005166B5">
      <w:pPr>
        <w:pStyle w:val="ConsPlusNormal"/>
        <w:jc w:val="right"/>
      </w:pPr>
      <w:r>
        <w:t>постановлением Правительства</w:t>
      </w:r>
    </w:p>
    <w:p w:rsidR="005166B5" w:rsidRDefault="005166B5">
      <w:pPr>
        <w:pStyle w:val="ConsPlusNormal"/>
        <w:jc w:val="right"/>
      </w:pPr>
      <w:r>
        <w:t>Российской Федерации</w:t>
      </w:r>
    </w:p>
    <w:p w:rsidR="005166B5" w:rsidRDefault="005166B5">
      <w:pPr>
        <w:pStyle w:val="ConsPlusNormal"/>
        <w:jc w:val="right"/>
      </w:pPr>
      <w:r>
        <w:t>от 16 марта 2024 г. N 316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Title"/>
        <w:jc w:val="center"/>
      </w:pPr>
      <w:bookmarkStart w:id="1" w:name="P26"/>
      <w:bookmarkEnd w:id="1"/>
      <w:r>
        <w:t>ИЗМЕНЕНИЯ,</w:t>
      </w:r>
    </w:p>
    <w:p w:rsidR="005166B5" w:rsidRDefault="005166B5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5166B5" w:rsidRDefault="005166B5">
      <w:pPr>
        <w:pStyle w:val="ConsPlusTitle"/>
        <w:jc w:val="center"/>
      </w:pPr>
      <w:r>
        <w:t>ФЕДЕРАЦИИ ОТ 17 НОЯБРЯ 2010 Г. N 927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Правилах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указанным постановлением: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а) в </w:t>
      </w:r>
      <w:hyperlink r:id="rId6">
        <w:r>
          <w:rPr>
            <w:color w:val="0000FF"/>
          </w:rPr>
          <w:t>пункте 8</w:t>
        </w:r>
      </w:hyperlink>
      <w:r>
        <w:t>: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абзаце первом</w:t>
        </w:r>
      </w:hyperlink>
      <w:r>
        <w:t xml:space="preserve"> слова "в течение 7 дней" заменить словами "в течение 6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абзаце четвертом</w:t>
        </w:r>
      </w:hyperlink>
      <w:r>
        <w:t xml:space="preserve"> слова "в течение 3 дней" заменить словами "в течение 2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абзаце пятом</w:t>
        </w:r>
      </w:hyperlink>
      <w:r>
        <w:t xml:space="preserve"> слова "в течение 3 дней" заменить словами "в течение 2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8(1)</w:t>
        </w:r>
      </w:hyperlink>
      <w:r>
        <w:t>: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"в течение 7 дней" заменить словами "в течение 6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третьем</w:t>
        </w:r>
      </w:hyperlink>
      <w:r>
        <w:t xml:space="preserve"> слова "в течение 3 дней" заменить словами "в течение 2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четвертом</w:t>
        </w:r>
      </w:hyperlink>
      <w:r>
        <w:t xml:space="preserve"> слова "в течение 3 дней" заменить словами "в течение 2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в) в </w:t>
      </w:r>
      <w:hyperlink r:id="rId14">
        <w:r>
          <w:rPr>
            <w:color w:val="0000FF"/>
          </w:rPr>
          <w:t>пункте 9</w:t>
        </w:r>
      </w:hyperlink>
      <w:r>
        <w:t>: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15">
        <w:r>
          <w:rPr>
            <w:color w:val="0000FF"/>
          </w:rPr>
          <w:t>абзаце первом</w:t>
        </w:r>
      </w:hyperlink>
      <w:r>
        <w:t xml:space="preserve"> слова "в течение 15 дней" заменить словами "в течение 10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абзаце седьмом</w:t>
        </w:r>
      </w:hyperlink>
      <w:r>
        <w:t xml:space="preserve"> слова "в течение 3 дней" заменить словами "в течение 2 рабочих дней";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г) в </w:t>
      </w:r>
      <w:hyperlink r:id="rId17">
        <w:r>
          <w:rPr>
            <w:color w:val="0000FF"/>
          </w:rPr>
          <w:t>пункте 10</w:t>
        </w:r>
      </w:hyperlink>
      <w:r>
        <w:t xml:space="preserve"> слова "в течение 3 дней" заменить словами "в течение 2 рабочих дней".</w:t>
      </w:r>
    </w:p>
    <w:p w:rsidR="005166B5" w:rsidRDefault="005166B5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имуществом, утвержденную указанным постановлением, изложить в следующей редакции: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right"/>
      </w:pPr>
      <w:r>
        <w:t>"Утверждена</w:t>
      </w:r>
    </w:p>
    <w:p w:rsidR="005166B5" w:rsidRDefault="005166B5">
      <w:pPr>
        <w:pStyle w:val="ConsPlusNormal"/>
        <w:jc w:val="right"/>
      </w:pPr>
      <w:r>
        <w:t>постановлением Правительства</w:t>
      </w:r>
    </w:p>
    <w:p w:rsidR="005166B5" w:rsidRDefault="005166B5">
      <w:pPr>
        <w:pStyle w:val="ConsPlusNormal"/>
        <w:jc w:val="right"/>
      </w:pPr>
      <w:r>
        <w:t>Российской Федерации</w:t>
      </w:r>
    </w:p>
    <w:p w:rsidR="005166B5" w:rsidRDefault="005166B5">
      <w:pPr>
        <w:pStyle w:val="ConsPlusNormal"/>
        <w:jc w:val="right"/>
      </w:pPr>
      <w:r>
        <w:t>от 17 ноября 2010 г. N 927</w:t>
      </w:r>
    </w:p>
    <w:p w:rsidR="005166B5" w:rsidRDefault="005166B5">
      <w:pPr>
        <w:pStyle w:val="ConsPlusNormal"/>
        <w:jc w:val="right"/>
      </w:pPr>
      <w:r>
        <w:t>(в редакции постановления</w:t>
      </w:r>
    </w:p>
    <w:p w:rsidR="005166B5" w:rsidRDefault="005166B5">
      <w:pPr>
        <w:pStyle w:val="ConsPlusNormal"/>
        <w:jc w:val="right"/>
      </w:pPr>
      <w:r>
        <w:t>Правительства Российской Федерации</w:t>
      </w:r>
    </w:p>
    <w:p w:rsidR="005166B5" w:rsidRDefault="005166B5">
      <w:pPr>
        <w:pStyle w:val="ConsPlusNormal"/>
        <w:jc w:val="right"/>
      </w:pPr>
      <w:r>
        <w:t>от 16 марта 2024 г. N 316)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center"/>
      </w:pPr>
      <w:r>
        <w:t>ФОРМА ОТЧЕТА</w:t>
      </w:r>
    </w:p>
    <w:p w:rsidR="005166B5" w:rsidRDefault="005166B5">
      <w:pPr>
        <w:pStyle w:val="ConsPlusNormal"/>
        <w:jc w:val="center"/>
      </w:pPr>
      <w:r>
        <w:t>ОПЕКУНА О ХРАНЕНИИ, ОБ ИСПОЛЬЗОВАНИИ ИМУЩЕСТВА</w:t>
      </w:r>
    </w:p>
    <w:p w:rsidR="005166B5" w:rsidRDefault="005166B5">
      <w:pPr>
        <w:pStyle w:val="ConsPlusNormal"/>
        <w:jc w:val="center"/>
      </w:pPr>
      <w:r>
        <w:t>СОВЕРШЕННОЛЕТНЕГО НЕДЕЕСПОСОБНОГО ГРАЖДАНИНА</w:t>
      </w:r>
    </w:p>
    <w:p w:rsidR="005166B5" w:rsidRDefault="005166B5">
      <w:pPr>
        <w:pStyle w:val="ConsPlusNormal"/>
        <w:jc w:val="center"/>
      </w:pPr>
      <w:r>
        <w:t>И УПРАВЛЕНИИ ЭТИМ ИМУЩЕСТВОМ</w:t>
      </w:r>
    </w:p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, подпись руководителя органа опеки и попечительства)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right"/>
            </w:pPr>
            <w:r>
              <w:t>М.П.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ОТЧЕТ</w:t>
            </w:r>
          </w:p>
          <w:p w:rsidR="005166B5" w:rsidRDefault="005166B5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5166B5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за отчетный период с "__" _____________ 20__ г. по "__" _____________ 20__ г. (далее - отчетный период) &lt;*&gt;</w:t>
            </w:r>
          </w:p>
        </w:tc>
      </w:tr>
      <w:tr w:rsidR="005166B5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&lt;**&gt;,</w:t>
            </w:r>
          </w:p>
        </w:tc>
      </w:tr>
      <w:tr w:rsidR="005166B5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5166B5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5166B5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lastRenderedPageBreak/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Другие опекуны &lt;***&gt;</w:t>
            </w: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5166B5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,</w:t>
            </w:r>
          </w:p>
        </w:tc>
      </w:tr>
      <w:tr w:rsidR="005166B5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5166B5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5166B5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5166B5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&lt;*&gt; В случае если настоящий отчет представляется в соответствии со </w:t>
            </w:r>
            <w:hyperlink r:id="rId19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20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&lt;***&gt; Заполняется, если подопечному назначено несколько опекунов.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5166B5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5166B5" w:rsidRDefault="00516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5166B5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1.1. Недвижимое имущество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5166B5">
        <w:tc>
          <w:tcPr>
            <w:tcW w:w="542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1613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5166B5" w:rsidRDefault="005166B5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42" w:type="dxa"/>
            <w:tcBorders>
              <w:bottom w:val="nil"/>
            </w:tcBorders>
          </w:tcPr>
          <w:p w:rsidR="005166B5" w:rsidRDefault="005166B5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 xml:space="preserve">Земельные </w:t>
            </w:r>
            <w:r>
              <w:lastRenderedPageBreak/>
              <w:t>участки &lt;**&gt;: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bottom w:val="nil"/>
            </w:tcBorders>
          </w:tcPr>
          <w:p w:rsidR="005166B5" w:rsidRDefault="005166B5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tcBorders>
              <w:top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 w:val="restart"/>
          </w:tcPr>
          <w:p w:rsidR="005166B5" w:rsidRDefault="005166B5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 w:val="restart"/>
          </w:tcPr>
          <w:p w:rsidR="005166B5" w:rsidRDefault="005166B5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1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1.2. Транспортные средства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5166B5">
        <w:tc>
          <w:tcPr>
            <w:tcW w:w="648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5166B5" w:rsidRDefault="005166B5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166B5">
        <w:tc>
          <w:tcPr>
            <w:tcW w:w="648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648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58" w:type="dxa"/>
          </w:tcPr>
          <w:p w:rsidR="005166B5" w:rsidRDefault="005166B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3458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5166B5" w:rsidRDefault="005166B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3458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48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3458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1.3. Денежные средства, находящиеся на счетах в кредитных организациях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5166B5">
        <w:tc>
          <w:tcPr>
            <w:tcW w:w="619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5166B5" w:rsidRDefault="005166B5">
            <w:pPr>
              <w:pStyle w:val="ConsPlusNormal"/>
              <w:jc w:val="center"/>
            </w:pPr>
            <w:r>
              <w:t>Вид и валюта счета &lt;*&gt;</w:t>
            </w:r>
          </w:p>
        </w:tc>
        <w:tc>
          <w:tcPr>
            <w:tcW w:w="1234" w:type="dxa"/>
          </w:tcPr>
          <w:p w:rsidR="005166B5" w:rsidRDefault="005166B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5166B5" w:rsidRDefault="005166B5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5166B5" w:rsidRDefault="005166B5">
            <w:pPr>
              <w:pStyle w:val="ConsPlusNormal"/>
              <w:jc w:val="center"/>
            </w:pPr>
            <w:r>
              <w:t>Остаток на счете &lt;**&gt; (рублей)</w:t>
            </w:r>
          </w:p>
        </w:tc>
        <w:tc>
          <w:tcPr>
            <w:tcW w:w="1498" w:type="dxa"/>
          </w:tcPr>
          <w:p w:rsidR="005166B5" w:rsidRDefault="005166B5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5166B5">
        <w:tc>
          <w:tcPr>
            <w:tcW w:w="619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5166B5" w:rsidRDefault="005166B5">
            <w:pPr>
              <w:pStyle w:val="ConsPlusNormal"/>
              <w:jc w:val="center"/>
            </w:pPr>
            <w:r>
              <w:t>7</w:t>
            </w:r>
          </w:p>
        </w:tc>
      </w:tr>
      <w:tr w:rsidR="005166B5">
        <w:tc>
          <w:tcPr>
            <w:tcW w:w="619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5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7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946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1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19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5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7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946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1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19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5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7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946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1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8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 Ценные бумаги</w:t>
            </w:r>
          </w:p>
        </w:tc>
      </w:tr>
    </w:tbl>
    <w:p w:rsidR="005166B5" w:rsidRDefault="00516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1.4.1. Акции и иное участие в коммерческих организациях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организационно-правовая форма организации &lt;*&gt;</w:t>
            </w:r>
          </w:p>
        </w:tc>
        <w:tc>
          <w:tcPr>
            <w:tcW w:w="1587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5166B5" w:rsidRDefault="005166B5">
            <w:pPr>
              <w:pStyle w:val="ConsPlusNormal"/>
              <w:jc w:val="center"/>
            </w:pPr>
            <w:r>
              <w:t>Уставный капитал &lt;**&gt; (рублей)</w:t>
            </w:r>
          </w:p>
        </w:tc>
        <w:tc>
          <w:tcPr>
            <w:tcW w:w="1272" w:type="dxa"/>
          </w:tcPr>
          <w:p w:rsidR="005166B5" w:rsidRDefault="005166B5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дата документа - основания долевого участия &lt;***&gt;</w:t>
            </w: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9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8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6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7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97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9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8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6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7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97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1.4.2. Иные ценные бумаги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5166B5">
        <w:tc>
          <w:tcPr>
            <w:tcW w:w="567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5166B5" w:rsidRDefault="005166B5">
            <w:pPr>
              <w:pStyle w:val="ConsPlusNormal"/>
              <w:jc w:val="center"/>
            </w:pPr>
            <w:r>
              <w:t>Вид ценной бумаги &lt;*&gt;</w:t>
            </w:r>
          </w:p>
        </w:tc>
        <w:tc>
          <w:tcPr>
            <w:tcW w:w="2084" w:type="dxa"/>
          </w:tcPr>
          <w:p w:rsidR="005166B5" w:rsidRDefault="005166B5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5166B5" w:rsidRDefault="005166B5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5166B5" w:rsidRDefault="005166B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5166B5" w:rsidRDefault="005166B5">
            <w:pPr>
              <w:pStyle w:val="ConsPlusNormal"/>
              <w:jc w:val="center"/>
            </w:pPr>
            <w:r>
              <w:t>Общая стоимость &lt;**&gt; (рублей)</w:t>
            </w:r>
          </w:p>
        </w:tc>
      </w:tr>
      <w:tr w:rsidR="005166B5">
        <w:tc>
          <w:tcPr>
            <w:tcW w:w="567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6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39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6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6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39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0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6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618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все ценные бумаги по видам (облигации, векселя и другие), за исключением акций, указанных в подпункте 1.4.1 настоящего отчета.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Всего  по</w:t>
            </w:r>
            <w:proofErr w:type="gramEnd"/>
            <w:r>
              <w:t xml:space="preserve">  подпункту  1.4  настоящего  отчета  общая стоимость</w:t>
            </w:r>
          </w:p>
          <w:p w:rsidR="005166B5" w:rsidRDefault="005166B5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5166B5" w:rsidRDefault="005166B5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5166B5" w:rsidRDefault="005166B5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5166B5" w:rsidRDefault="005166B5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5166B5" w:rsidRDefault="005166B5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5166B5">
        <w:tc>
          <w:tcPr>
            <w:tcW w:w="680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5166B5" w:rsidRDefault="005166B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5166B5" w:rsidRDefault="005166B5">
            <w:pPr>
              <w:pStyle w:val="ConsPlusNormal"/>
              <w:jc w:val="center"/>
            </w:pPr>
            <w:r>
              <w:t>Изменение состава имущества &lt;*&gt;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8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48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3. Сведения о доходах совершеннолетнего недееспособного гражданина &lt;*&gt;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Иные доходы (указать вид дохода) &lt;**&gt;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58" w:type="dxa"/>
          </w:tcPr>
          <w:p w:rsidR="005166B5" w:rsidRDefault="005166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5166B5" w:rsidRDefault="005166B5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В случае если отчет заполняется опекуном - близким родственником, выразившим желание стать опекуном,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совершеннолетнего недееспособного гражданина не заполняются.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иные доходы совершеннолетнего недееспособного гражданина, за исключением доходов, указанных в пункте 4 настоящего отчета.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Наименование, номер и дата акта об изменении имущественного состояния &lt;*&gt;</w:t>
            </w:r>
          </w:p>
        </w:tc>
        <w:tc>
          <w:tcPr>
            <w:tcW w:w="1871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адрес кредитной организации, расчетный счет &lt;**&gt;</w:t>
            </w: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5166B5" w:rsidRDefault="005166B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5166B5" w:rsidRDefault="005166B5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05" w:type="dxa"/>
            <w:vAlign w:val="center"/>
          </w:tcPr>
          <w:p w:rsidR="005166B5" w:rsidRDefault="005166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5166B5" w:rsidRDefault="005166B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7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2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&lt;*&gt;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bottom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top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bottom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top w:val="nil"/>
              <w:bottom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tcBorders>
              <w:top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5166B5" w:rsidRDefault="005166B5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</w:t>
            </w:r>
            <w:proofErr w:type="spellStart"/>
            <w:r>
              <w:t>абилитации</w:t>
            </w:r>
            <w:proofErr w:type="spellEnd"/>
            <w:r>
              <w:t>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5166B5" w:rsidRDefault="005166B5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9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326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9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326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К настоящему отчету прилагаются копии документов, указанных в подпунктах 1.1 - 1.3, 1.4.1 и 1.4.2,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5166B5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166B5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_______________ 20__ г.".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ind w:firstLine="540"/>
        <w:jc w:val="both"/>
      </w:pPr>
      <w:r>
        <w:t xml:space="preserve">3. </w:t>
      </w:r>
      <w:hyperlink r:id="rId22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имуществом, утвержденную указанным постановлением, изложить в следующей редакции: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right"/>
      </w:pPr>
      <w:r>
        <w:t>"Утверждена</w:t>
      </w:r>
    </w:p>
    <w:p w:rsidR="005166B5" w:rsidRDefault="005166B5">
      <w:pPr>
        <w:pStyle w:val="ConsPlusNormal"/>
        <w:jc w:val="right"/>
      </w:pPr>
      <w:r>
        <w:t>постановлением Правительства</w:t>
      </w:r>
    </w:p>
    <w:p w:rsidR="005166B5" w:rsidRDefault="005166B5">
      <w:pPr>
        <w:pStyle w:val="ConsPlusNormal"/>
        <w:jc w:val="right"/>
      </w:pPr>
      <w:r>
        <w:t>Российской Федерации</w:t>
      </w:r>
    </w:p>
    <w:p w:rsidR="005166B5" w:rsidRDefault="005166B5">
      <w:pPr>
        <w:pStyle w:val="ConsPlusNormal"/>
        <w:jc w:val="right"/>
      </w:pPr>
      <w:r>
        <w:t>от 17 ноября 2010 г. N 927</w:t>
      </w:r>
    </w:p>
    <w:p w:rsidR="005166B5" w:rsidRDefault="005166B5">
      <w:pPr>
        <w:pStyle w:val="ConsPlusNormal"/>
        <w:jc w:val="right"/>
      </w:pPr>
      <w:r>
        <w:t>(в редакции постановления</w:t>
      </w:r>
    </w:p>
    <w:p w:rsidR="005166B5" w:rsidRDefault="005166B5">
      <w:pPr>
        <w:pStyle w:val="ConsPlusNormal"/>
        <w:jc w:val="right"/>
      </w:pPr>
      <w:r>
        <w:t>Правительства Российской Федерации</w:t>
      </w:r>
    </w:p>
    <w:p w:rsidR="005166B5" w:rsidRDefault="005166B5">
      <w:pPr>
        <w:pStyle w:val="ConsPlusNormal"/>
        <w:jc w:val="right"/>
      </w:pPr>
      <w:r>
        <w:t>от 16 марта 2024 г. N 316)</w:t>
      </w: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center"/>
      </w:pPr>
      <w:r>
        <w:t>ФОРМА ОТЧЕТА</w:t>
      </w:r>
    </w:p>
    <w:p w:rsidR="005166B5" w:rsidRDefault="005166B5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5166B5" w:rsidRDefault="005166B5">
      <w:pPr>
        <w:pStyle w:val="ConsPlusNormal"/>
        <w:jc w:val="center"/>
      </w:pPr>
      <w:r>
        <w:t>НЕ ПОЛНОСТЬЮ ДЕЕСПОСОБНОГО ГРАЖДАНИНА И УПРАВЛЕНИИ</w:t>
      </w:r>
    </w:p>
    <w:p w:rsidR="005166B5" w:rsidRDefault="005166B5">
      <w:pPr>
        <w:pStyle w:val="ConsPlusNormal"/>
        <w:jc w:val="center"/>
      </w:pPr>
      <w:r>
        <w:t>ЭТИМ ИМУЩЕСТВОМ</w:t>
      </w:r>
    </w:p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, подпись руководителя органа опеки и попечительства)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5166B5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  <w:r>
              <w:t>"__" ________________ 20__ г.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ОТЧЕТ</w:t>
            </w:r>
          </w:p>
          <w:p w:rsidR="005166B5" w:rsidRDefault="005166B5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5166B5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за отчетный период с "__" _____________ 20__ г. по "__" _____________ 20__ г. (далее - отчетный период) &lt;*&gt;</w:t>
            </w:r>
          </w:p>
        </w:tc>
      </w:tr>
      <w:tr w:rsidR="005166B5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lastRenderedPageBreak/>
              <w:t>Попечитель &lt;**&gt;</w:t>
            </w:r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,</w:t>
            </w:r>
          </w:p>
        </w:tc>
      </w:tr>
      <w:tr w:rsidR="005166B5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5166B5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5166B5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Другие попечители &lt;***&gt;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5166B5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,</w:t>
            </w:r>
          </w:p>
        </w:tc>
      </w:tr>
      <w:tr w:rsidR="005166B5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5166B5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5166B5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&lt;****&gt;</w:t>
            </w:r>
          </w:p>
          <w:p w:rsidR="005166B5" w:rsidRDefault="005166B5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24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&lt;*****&gt;</w:t>
            </w:r>
          </w:p>
          <w:p w:rsidR="005166B5" w:rsidRDefault="005166B5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&lt;******&gt;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&lt;*&gt; В случае если настоящий отчет представляется в соответствии со </w:t>
            </w:r>
            <w:hyperlink r:id="rId25">
              <w:r>
                <w:rPr>
                  <w:color w:val="0000FF"/>
                </w:rPr>
                <w:t>статьей 25</w:t>
              </w:r>
            </w:hyperlink>
            <w:r>
              <w:t xml:space="preserve"> </w:t>
            </w:r>
            <w:r>
              <w:lastRenderedPageBreak/>
              <w:t xml:space="preserve">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26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&lt;***&gt; Заполняется, если подопечному назначено несколько попечителей.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пунктов 1, 2 и 8 сведений о доходах совершеннолетнего не полностью дееспособного гражданина. Пункт 4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Пункт 5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27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28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Пункт 4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Пункт 5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29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5166B5" w:rsidRDefault="00516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1.1. Недвижимое имущество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70"/>
        <w:gridCol w:w="1701"/>
        <w:gridCol w:w="1474"/>
        <w:gridCol w:w="1450"/>
        <w:gridCol w:w="2213"/>
      </w:tblGrid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1474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5166B5" w:rsidRDefault="005166B5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5166B5" w:rsidRDefault="005166B5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47" w:type="dxa"/>
            <w:vMerge w:val="restart"/>
          </w:tcPr>
          <w:p w:rsidR="005166B5" w:rsidRDefault="005166B5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Земельные участки &lt;**&gt;: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 w:val="restart"/>
          </w:tcPr>
          <w:p w:rsidR="005166B5" w:rsidRDefault="005166B5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 w:val="restart"/>
          </w:tcPr>
          <w:p w:rsidR="005166B5" w:rsidRDefault="005166B5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 w:val="restart"/>
          </w:tcPr>
          <w:p w:rsidR="005166B5" w:rsidRDefault="005166B5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 w:val="restart"/>
          </w:tcPr>
          <w:p w:rsidR="005166B5" w:rsidRDefault="005166B5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1670" w:type="dxa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5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3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1.2. Транспортные средства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851"/>
        <w:gridCol w:w="3118"/>
        <w:gridCol w:w="2438"/>
      </w:tblGrid>
      <w:tr w:rsidR="005166B5">
        <w:tc>
          <w:tcPr>
            <w:tcW w:w="662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2438" w:type="dxa"/>
          </w:tcPr>
          <w:p w:rsidR="005166B5" w:rsidRDefault="005166B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5166B5">
        <w:tc>
          <w:tcPr>
            <w:tcW w:w="662" w:type="dxa"/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662" w:type="dxa"/>
            <w:vMerge w:val="restart"/>
          </w:tcPr>
          <w:p w:rsidR="005166B5" w:rsidRDefault="005166B5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 w:val="restart"/>
          </w:tcPr>
          <w:p w:rsidR="005166B5" w:rsidRDefault="005166B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851" w:type="dxa"/>
            <w:vAlign w:val="bottom"/>
          </w:tcPr>
          <w:p w:rsidR="005166B5" w:rsidRDefault="005166B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6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2851" w:type="dxa"/>
          </w:tcPr>
          <w:p w:rsidR="005166B5" w:rsidRDefault="005166B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11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38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5166B5" w:rsidRDefault="005166B5">
            <w:pPr>
              <w:pStyle w:val="ConsPlusNormal"/>
              <w:jc w:val="center"/>
            </w:pPr>
            <w:r>
              <w:t>Вид и валюта счета &lt;*&gt;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5166B5" w:rsidRDefault="005166B5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5166B5" w:rsidRDefault="005166B5">
            <w:pPr>
              <w:pStyle w:val="ConsPlusNormal"/>
              <w:jc w:val="center"/>
            </w:pPr>
            <w:r>
              <w:t>Остаток на счете &lt;**&gt; (рублей)</w:t>
            </w:r>
          </w:p>
        </w:tc>
        <w:tc>
          <w:tcPr>
            <w:tcW w:w="1469" w:type="dxa"/>
          </w:tcPr>
          <w:p w:rsidR="005166B5" w:rsidRDefault="005166B5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5166B5" w:rsidRDefault="005166B5">
            <w:pPr>
              <w:pStyle w:val="ConsPlusNormal"/>
              <w:jc w:val="center"/>
            </w:pPr>
            <w:r>
              <w:t>7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8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6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8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6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58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93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69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 Ценные бумаги</w:t>
            </w:r>
          </w:p>
        </w:tc>
      </w:tr>
    </w:tbl>
    <w:p w:rsidR="005166B5" w:rsidRDefault="005166B5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1.4.1. Акции и иное участие в коммерческих организациях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92"/>
        <w:gridCol w:w="1247"/>
        <w:gridCol w:w="1474"/>
        <w:gridCol w:w="2494"/>
      </w:tblGrid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организационно-правовая форма организации &lt;*&gt;</w:t>
            </w:r>
          </w:p>
        </w:tc>
        <w:tc>
          <w:tcPr>
            <w:tcW w:w="1392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  <w:jc w:val="center"/>
            </w:pPr>
            <w:r>
              <w:t>Уставный капитал &lt;**&gt; (рублей)</w:t>
            </w:r>
          </w:p>
        </w:tc>
        <w:tc>
          <w:tcPr>
            <w:tcW w:w="1474" w:type="dxa"/>
          </w:tcPr>
          <w:p w:rsidR="005166B5" w:rsidRDefault="005166B5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дата документа - основания долевого участия &lt;***&gt;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9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2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9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2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47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494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1.4.2. Иные ценные бумаги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58"/>
        <w:gridCol w:w="2371"/>
        <w:gridCol w:w="2211"/>
        <w:gridCol w:w="907"/>
        <w:gridCol w:w="1701"/>
      </w:tblGrid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5166B5" w:rsidRDefault="005166B5">
            <w:pPr>
              <w:pStyle w:val="ConsPlusNormal"/>
              <w:jc w:val="center"/>
            </w:pPr>
            <w:r>
              <w:t>Вид ценной бумаги &lt;*&gt;</w:t>
            </w:r>
          </w:p>
        </w:tc>
        <w:tc>
          <w:tcPr>
            <w:tcW w:w="2371" w:type="dxa"/>
          </w:tcPr>
          <w:p w:rsidR="005166B5" w:rsidRDefault="005166B5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5166B5" w:rsidRDefault="005166B5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Общая стоимость &lt;**&gt; (рублей)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5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7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90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10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35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7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90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70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все ценные бумаги по видам (облигации, векселя и другие), за исключением акций, указанных в подпункте 1.4.1 настоящего отчета.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nformat"/>
              <w:jc w:val="both"/>
            </w:pPr>
            <w:r>
              <w:t xml:space="preserve">    Всего   по   подпункту   </w:t>
            </w:r>
            <w:proofErr w:type="gramStart"/>
            <w:r>
              <w:t>1.4  общая</w:t>
            </w:r>
            <w:proofErr w:type="gramEnd"/>
            <w:r>
              <w:t xml:space="preserve">  стоимость  ценных  бумаг,</w:t>
            </w:r>
          </w:p>
          <w:p w:rsidR="005166B5" w:rsidRDefault="005166B5">
            <w:pPr>
              <w:pStyle w:val="ConsPlusNonformat"/>
              <w:jc w:val="both"/>
            </w:pPr>
            <w:r>
              <w:t xml:space="preserve">включая   </w:t>
            </w:r>
            <w:proofErr w:type="gramStart"/>
            <w:r>
              <w:t>доли  участия</w:t>
            </w:r>
            <w:proofErr w:type="gramEnd"/>
            <w:r>
              <w:t xml:space="preserve">  в  коммерческих  организациях,  на  конец</w:t>
            </w:r>
          </w:p>
          <w:p w:rsidR="005166B5" w:rsidRDefault="005166B5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5166B5" w:rsidRDefault="005166B5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5166B5" w:rsidRDefault="005166B5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5166B5" w:rsidRDefault="005166B5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25"/>
        <w:gridCol w:w="3235"/>
        <w:gridCol w:w="2721"/>
      </w:tblGrid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5166B5" w:rsidRDefault="005166B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5166B5" w:rsidRDefault="005166B5">
            <w:pPr>
              <w:pStyle w:val="ConsPlusNormal"/>
              <w:jc w:val="center"/>
            </w:pPr>
            <w:r>
              <w:t>Изменение состава имущества &lt;*&gt;</w:t>
            </w:r>
          </w:p>
        </w:tc>
        <w:tc>
          <w:tcPr>
            <w:tcW w:w="2721" w:type="dxa"/>
          </w:tcPr>
          <w:p w:rsidR="005166B5" w:rsidRDefault="005166B5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47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52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3235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72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3. Сведения о доходах совершеннолетнего не полностью дееспособного гражданина &lt;*&gt;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Иные доходы (указать вид дохода) &lt;**&gt;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624" w:type="dxa"/>
          </w:tcPr>
          <w:p w:rsidR="005166B5" w:rsidRDefault="005166B5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5166B5" w:rsidRDefault="005166B5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В случае если отчет заполняется попечителем - близким родственником, выразившим желание стать попечителем,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совершеннолетнего не полностью дееспособного гражданина не заполняются.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иные доходы совершеннолетнего не полностью дееспособного гражданина, за исключением доходов, указанных в пункте 4 настоящего отчета.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81"/>
        <w:gridCol w:w="1191"/>
        <w:gridCol w:w="1134"/>
        <w:gridCol w:w="1984"/>
        <w:gridCol w:w="1819"/>
      </w:tblGrid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5166B5" w:rsidRDefault="005166B5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Наименование, номер и дата акта об изменении имущественного состояния &lt;*&gt;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 и адрес кредитной организации, расчетный счет &lt;**&gt;</w:t>
            </w:r>
          </w:p>
        </w:tc>
      </w:tr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166B5" w:rsidRDefault="005166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  <w:jc w:val="center"/>
            </w:pPr>
            <w:r>
              <w:t>6</w:t>
            </w:r>
          </w:p>
        </w:tc>
      </w:tr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5166B5" w:rsidRDefault="005166B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13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984" w:type="dxa"/>
          </w:tcPr>
          <w:p w:rsidR="005166B5" w:rsidRDefault="005166B5">
            <w:pPr>
              <w:pStyle w:val="ConsPlusNormal"/>
            </w:pP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  <w:vMerge w:val="restart"/>
          </w:tcPr>
          <w:p w:rsidR="005166B5" w:rsidRDefault="005166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  <w:vMerge/>
          </w:tcPr>
          <w:p w:rsidR="005166B5" w:rsidRDefault="005166B5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52" w:type="dxa"/>
          </w:tcPr>
          <w:p w:rsidR="005166B5" w:rsidRDefault="005166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5166B5" w:rsidRDefault="005166B5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&lt;*&gt; Указываются дата и номер акта органа опеки и попечительства, разрешающего </w:t>
            </w:r>
            <w:r>
              <w:lastRenderedPageBreak/>
              <w:t>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02"/>
        <w:gridCol w:w="2154"/>
      </w:tblGrid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5166B5" w:rsidRDefault="005166B5">
            <w:pPr>
              <w:pStyle w:val="ConsPlusNormal"/>
            </w:pPr>
            <w:r>
              <w:t>1)</w:t>
            </w:r>
          </w:p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:rsidR="005166B5" w:rsidRDefault="005166B5">
            <w:pPr>
              <w:pStyle w:val="ConsPlusNormal"/>
            </w:pPr>
            <w:r>
              <w:t>1)</w:t>
            </w:r>
          </w:p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Оплата жилья и жилищно-коммунальных услуг:</w:t>
            </w:r>
          </w:p>
          <w:p w:rsidR="005166B5" w:rsidRDefault="005166B5">
            <w:pPr>
              <w:pStyle w:val="ConsPlusNormal"/>
            </w:pPr>
            <w:r>
              <w:t>1)</w:t>
            </w:r>
          </w:p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Прочие расходы &lt;*&gt;</w:t>
            </w:r>
          </w:p>
          <w:p w:rsidR="005166B5" w:rsidRDefault="005166B5">
            <w:pPr>
              <w:pStyle w:val="ConsPlusNormal"/>
            </w:pPr>
            <w:r>
              <w:t>1)</w:t>
            </w:r>
          </w:p>
          <w:p w:rsidR="005166B5" w:rsidRDefault="005166B5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>Из них расходы, произведенные совершеннолетним не полностью дееспособным гражданином с согласия попечителя &lt;**&gt;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571" w:type="dxa"/>
          </w:tcPr>
          <w:p w:rsidR="005166B5" w:rsidRDefault="005166B5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5166B5" w:rsidRDefault="005166B5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30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</w:t>
            </w:r>
            <w:r>
              <w:lastRenderedPageBreak/>
              <w:t xml:space="preserve">и (или) обратно, ремонта жилого помещения совершеннолетнего не полностью дееспособного гражданина, услуг по реабилитации и (или) </w:t>
            </w:r>
            <w:proofErr w:type="spellStart"/>
            <w:r>
              <w:t>абилитации</w:t>
            </w:r>
            <w:proofErr w:type="spellEnd"/>
            <w:r>
              <w:t>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31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2338"/>
        <w:gridCol w:w="4025"/>
      </w:tblGrid>
      <w:tr w:rsidR="005166B5">
        <w:tc>
          <w:tcPr>
            <w:tcW w:w="542" w:type="dxa"/>
          </w:tcPr>
          <w:p w:rsidR="005166B5" w:rsidRDefault="005166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5166B5" w:rsidRDefault="005166B5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5166B5" w:rsidRDefault="005166B5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5166B5" w:rsidRDefault="005166B5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5166B5" w:rsidRDefault="005166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5166B5" w:rsidRDefault="005166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5166B5" w:rsidRDefault="005166B5">
            <w:pPr>
              <w:pStyle w:val="ConsPlusNormal"/>
              <w:jc w:val="center"/>
            </w:pPr>
            <w:r>
              <w:t>4</w:t>
            </w:r>
          </w:p>
        </w:tc>
      </w:tr>
      <w:tr w:rsidR="005166B5">
        <w:tc>
          <w:tcPr>
            <w:tcW w:w="542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131" w:type="dxa"/>
          </w:tcPr>
          <w:p w:rsidR="005166B5" w:rsidRDefault="005166B5">
            <w:pPr>
              <w:pStyle w:val="ConsPlusNormal"/>
            </w:pPr>
          </w:p>
        </w:tc>
        <w:tc>
          <w:tcPr>
            <w:tcW w:w="2338" w:type="dxa"/>
          </w:tcPr>
          <w:p w:rsidR="005166B5" w:rsidRDefault="005166B5">
            <w:pPr>
              <w:pStyle w:val="ConsPlusNormal"/>
            </w:pPr>
          </w:p>
        </w:tc>
        <w:tc>
          <w:tcPr>
            <w:tcW w:w="4025" w:type="dxa"/>
          </w:tcPr>
          <w:p w:rsidR="005166B5" w:rsidRDefault="005166B5">
            <w:pPr>
              <w:pStyle w:val="ConsPlusNormal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277"/>
        <w:gridCol w:w="340"/>
      </w:tblGrid>
      <w:tr w:rsidR="005166B5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Сведения об ознакомлении совершеннолетнего не полностью дееспособного гражданина с настоящим отчетом &lt;*&gt;</w:t>
            </w:r>
          </w:p>
        </w:tc>
      </w:tr>
      <w:tr w:rsidR="005166B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,</w:t>
            </w:r>
          </w:p>
        </w:tc>
      </w:tr>
      <w:tr w:rsidR="005166B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5166B5" w:rsidRDefault="005166B5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5166B5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  <w:r>
              <w:t>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786"/>
        <w:gridCol w:w="794"/>
      </w:tblGrid>
      <w:tr w:rsidR="005166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6B5" w:rsidRDefault="005166B5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</w:p>
        </w:tc>
      </w:tr>
      <w:tr w:rsidR="005166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both"/>
            </w:pP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166B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К настоящему отчету прилагаются копии документов, указанных в подпунктах 1.1 - 1.3, 1.4.1 и 1.4.2, в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5166B5" w:rsidRDefault="005166B5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32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36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5166B5" w:rsidRDefault="005166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4"/>
      </w:tblGrid>
      <w:tr w:rsidR="005166B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6B5" w:rsidRDefault="005166B5">
            <w:pPr>
              <w:pStyle w:val="ConsPlusNormal"/>
            </w:pPr>
          </w:p>
        </w:tc>
      </w:tr>
      <w:tr w:rsidR="005166B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166B5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B5" w:rsidRDefault="005166B5">
            <w:pPr>
              <w:pStyle w:val="ConsPlusNormal"/>
              <w:ind w:firstLine="283"/>
              <w:jc w:val="both"/>
            </w:pPr>
            <w:r>
              <w:t>"__" _____________ 20__ г.".</w:t>
            </w:r>
          </w:p>
        </w:tc>
      </w:tr>
    </w:tbl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jc w:val="both"/>
      </w:pPr>
    </w:p>
    <w:p w:rsidR="005166B5" w:rsidRDefault="005166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2744" w:rsidRDefault="00C52744"/>
    <w:sectPr w:rsidR="00C52744" w:rsidSect="0080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5"/>
    <w:rsid w:val="00153F62"/>
    <w:rsid w:val="001C63CD"/>
    <w:rsid w:val="002022EB"/>
    <w:rsid w:val="00207B1B"/>
    <w:rsid w:val="00244B04"/>
    <w:rsid w:val="003D479D"/>
    <w:rsid w:val="003F6270"/>
    <w:rsid w:val="00463D61"/>
    <w:rsid w:val="005166B5"/>
    <w:rsid w:val="005E4CAF"/>
    <w:rsid w:val="005E6B37"/>
    <w:rsid w:val="006025FA"/>
    <w:rsid w:val="006757AC"/>
    <w:rsid w:val="007F2A9C"/>
    <w:rsid w:val="0081552D"/>
    <w:rsid w:val="00817B60"/>
    <w:rsid w:val="00830BCC"/>
    <w:rsid w:val="0084646F"/>
    <w:rsid w:val="00882474"/>
    <w:rsid w:val="008C251F"/>
    <w:rsid w:val="009070C0"/>
    <w:rsid w:val="00A21F12"/>
    <w:rsid w:val="00AF3893"/>
    <w:rsid w:val="00B04D68"/>
    <w:rsid w:val="00B93F35"/>
    <w:rsid w:val="00C52744"/>
    <w:rsid w:val="00D13737"/>
    <w:rsid w:val="00D5198E"/>
    <w:rsid w:val="00DF35F1"/>
    <w:rsid w:val="00E7377E"/>
    <w:rsid w:val="00F91B94"/>
    <w:rsid w:val="00FA3ADB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5DAE-6A6C-4599-9277-7D3F1E9B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6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166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66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6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66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66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947&amp;dst=304" TargetMode="External"/><Relationship Id="rId13" Type="http://schemas.openxmlformats.org/officeDocument/2006/relationships/hyperlink" Target="https://login.consultant.ru/link/?req=doc&amp;base=LAW&amp;n=439947&amp;dst=59" TargetMode="External"/><Relationship Id="rId18" Type="http://schemas.openxmlformats.org/officeDocument/2006/relationships/hyperlink" Target="https://login.consultant.ru/link/?req=doc&amp;base=LAW&amp;n=439947&amp;dst=100200" TargetMode="External"/><Relationship Id="rId26" Type="http://schemas.openxmlformats.org/officeDocument/2006/relationships/hyperlink" Target="https://login.consultant.ru/link/?req=doc&amp;base=LAW&amp;n=451858&amp;dst=1001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848&amp;dst=10968" TargetMode="External"/><Relationship Id="rId34" Type="http://schemas.openxmlformats.org/officeDocument/2006/relationships/hyperlink" Target="https://login.consultant.ru/link/?req=doc&amp;base=LAW&amp;n=471848&amp;dst=100199" TargetMode="External"/><Relationship Id="rId7" Type="http://schemas.openxmlformats.org/officeDocument/2006/relationships/hyperlink" Target="https://login.consultant.ru/link/?req=doc&amp;base=LAW&amp;n=439947&amp;dst=51" TargetMode="External"/><Relationship Id="rId12" Type="http://schemas.openxmlformats.org/officeDocument/2006/relationships/hyperlink" Target="https://login.consultant.ru/link/?req=doc&amp;base=LAW&amp;n=439947&amp;dst=305" TargetMode="External"/><Relationship Id="rId17" Type="http://schemas.openxmlformats.org/officeDocument/2006/relationships/hyperlink" Target="https://login.consultant.ru/link/?req=doc&amp;base=LAW&amp;n=439947&amp;dst=100045" TargetMode="External"/><Relationship Id="rId25" Type="http://schemas.openxmlformats.org/officeDocument/2006/relationships/hyperlink" Target="https://login.consultant.ru/link/?req=doc&amp;base=LAW&amp;n=451858&amp;dst=100168" TargetMode="External"/><Relationship Id="rId33" Type="http://schemas.openxmlformats.org/officeDocument/2006/relationships/hyperlink" Target="https://login.consultant.ru/link/?req=doc&amp;base=LAW&amp;n=471848&amp;dst=10018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947&amp;dst=312" TargetMode="External"/><Relationship Id="rId20" Type="http://schemas.openxmlformats.org/officeDocument/2006/relationships/hyperlink" Target="https://login.consultant.ru/link/?req=doc&amp;base=LAW&amp;n=451858&amp;dst=100199" TargetMode="External"/><Relationship Id="rId29" Type="http://schemas.openxmlformats.org/officeDocument/2006/relationships/hyperlink" Target="https://login.consultant.ru/link/?req=doc&amp;base=LAW&amp;n=471848&amp;dst=104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47&amp;dst=51" TargetMode="External"/><Relationship Id="rId11" Type="http://schemas.openxmlformats.org/officeDocument/2006/relationships/hyperlink" Target="https://login.consultant.ru/link/?req=doc&amp;base=LAW&amp;n=439947&amp;dst=56" TargetMode="External"/><Relationship Id="rId24" Type="http://schemas.openxmlformats.org/officeDocument/2006/relationships/hyperlink" Target="https://login.consultant.ru/link/?req=doc&amp;base=LAW&amp;n=471848&amp;dst=100150" TargetMode="External"/><Relationship Id="rId32" Type="http://schemas.openxmlformats.org/officeDocument/2006/relationships/hyperlink" Target="https://login.consultant.ru/link/?req=doc&amp;base=LAW&amp;n=471848&amp;dst=10017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947&amp;dst=100015" TargetMode="External"/><Relationship Id="rId15" Type="http://schemas.openxmlformats.org/officeDocument/2006/relationships/hyperlink" Target="https://login.consultant.ru/link/?req=doc&amp;base=LAW&amp;n=439947&amp;dst=306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login.consultant.ru/link/?req=doc&amp;base=LAW&amp;n=471848&amp;dst=100150" TargetMode="External"/><Relationship Id="rId36" Type="http://schemas.openxmlformats.org/officeDocument/2006/relationships/hyperlink" Target="https://login.consultant.ru/link/?req=doc&amp;base=LAW&amp;n=451858&amp;dst=100168" TargetMode="External"/><Relationship Id="rId10" Type="http://schemas.openxmlformats.org/officeDocument/2006/relationships/hyperlink" Target="https://login.consultant.ru/link/?req=doc&amp;base=LAW&amp;n=439947&amp;dst=56" TargetMode="External"/><Relationship Id="rId19" Type="http://schemas.openxmlformats.org/officeDocument/2006/relationships/hyperlink" Target="https://login.consultant.ru/link/?req=doc&amp;base=LAW&amp;n=451858&amp;dst=100168" TargetMode="External"/><Relationship Id="rId31" Type="http://schemas.openxmlformats.org/officeDocument/2006/relationships/hyperlink" Target="https://login.consultant.ru/link/?req=doc&amp;base=LAW&amp;n=471848&amp;dst=10425" TargetMode="External"/><Relationship Id="rId4" Type="http://schemas.openxmlformats.org/officeDocument/2006/relationships/hyperlink" Target="https://login.consultant.ru/link/?req=doc&amp;base=LAW&amp;n=439947" TargetMode="External"/><Relationship Id="rId9" Type="http://schemas.openxmlformats.org/officeDocument/2006/relationships/hyperlink" Target="https://login.consultant.ru/link/?req=doc&amp;base=LAW&amp;n=439947&amp;dst=54" TargetMode="External"/><Relationship Id="rId14" Type="http://schemas.openxmlformats.org/officeDocument/2006/relationships/hyperlink" Target="https://login.consultant.ru/link/?req=doc&amp;base=LAW&amp;n=439947&amp;dst=306" TargetMode="External"/><Relationship Id="rId22" Type="http://schemas.openxmlformats.org/officeDocument/2006/relationships/hyperlink" Target="https://login.consultant.ru/link/?req=doc&amp;base=LAW&amp;n=439947&amp;dst=100338" TargetMode="External"/><Relationship Id="rId27" Type="http://schemas.openxmlformats.org/officeDocument/2006/relationships/hyperlink" Target="https://login.consultant.ru/link/?req=doc&amp;base=LAW&amp;n=471848&amp;dst=10425" TargetMode="External"/><Relationship Id="rId30" Type="http://schemas.openxmlformats.org/officeDocument/2006/relationships/hyperlink" Target="https://login.consultant.ru/link/?req=doc&amp;base=LAW&amp;n=471848&amp;dst=10968" TargetMode="External"/><Relationship Id="rId35" Type="http://schemas.openxmlformats.org/officeDocument/2006/relationships/hyperlink" Target="https://login.consultant.ru/link/?req=doc&amp;base=LAW&amp;n=471848&amp;dst=100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Евгения Викторовна</dc:creator>
  <cp:keywords/>
  <dc:description/>
  <cp:lastModifiedBy>Яровая Ольга Петровна</cp:lastModifiedBy>
  <cp:revision>3</cp:revision>
  <dcterms:created xsi:type="dcterms:W3CDTF">2024-03-27T05:45:00Z</dcterms:created>
  <dcterms:modified xsi:type="dcterms:W3CDTF">2024-03-27T05:51:00Z</dcterms:modified>
</cp:coreProperties>
</file>